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38CD37A" w:rsidP="19C25011" w:rsidRDefault="438CD37A" w14:paraId="1A19AF85" w14:textId="69E4CB43">
      <w:pPr>
        <w:jc w:val="center"/>
        <w:rPr>
          <w:rFonts w:ascii="Times New Roman" w:hAnsi="Times New Roman" w:eastAsia="Times New Roman" w:cs="Times New Roman"/>
          <w:b w:val="1"/>
          <w:bCs w:val="1"/>
          <w:sz w:val="24"/>
          <w:szCs w:val="24"/>
        </w:rPr>
      </w:pPr>
      <w:r w:rsidRPr="19C25011" w:rsidR="5FC94027">
        <w:rPr>
          <w:rFonts w:ascii="Times New Roman" w:hAnsi="Times New Roman" w:eastAsia="Times New Roman" w:cs="Times New Roman"/>
          <w:b w:val="1"/>
          <w:bCs w:val="1"/>
          <w:sz w:val="24"/>
          <w:szCs w:val="24"/>
        </w:rPr>
        <w:t xml:space="preserve">En The Peninsula Hotels, los </w:t>
      </w:r>
      <w:r w:rsidRPr="19C25011" w:rsidR="5FC94027">
        <w:rPr>
          <w:rFonts w:ascii="Times New Roman" w:hAnsi="Times New Roman" w:eastAsia="Times New Roman" w:cs="Times New Roman"/>
          <w:b w:val="1"/>
          <w:bCs w:val="1"/>
          <w:sz w:val="24"/>
          <w:szCs w:val="24"/>
        </w:rPr>
        <w:t>húespedes</w:t>
      </w:r>
      <w:r w:rsidRPr="19C25011" w:rsidR="5FC94027">
        <w:rPr>
          <w:rFonts w:ascii="Times New Roman" w:hAnsi="Times New Roman" w:eastAsia="Times New Roman" w:cs="Times New Roman"/>
          <w:b w:val="1"/>
          <w:bCs w:val="1"/>
          <w:sz w:val="24"/>
          <w:szCs w:val="24"/>
        </w:rPr>
        <w:t xml:space="preserve"> nunca llegan muy temprano </w:t>
      </w:r>
      <w:r w:rsidRPr="19C25011" w:rsidR="5FC94027">
        <w:rPr>
          <w:rFonts w:ascii="Times New Roman" w:hAnsi="Times New Roman" w:eastAsia="Times New Roman" w:cs="Times New Roman"/>
          <w:b w:val="1"/>
          <w:bCs w:val="1"/>
          <w:sz w:val="24"/>
          <w:szCs w:val="24"/>
        </w:rPr>
        <w:t>ó</w:t>
      </w:r>
      <w:r w:rsidRPr="19C25011" w:rsidR="5FC94027">
        <w:rPr>
          <w:rFonts w:ascii="Times New Roman" w:hAnsi="Times New Roman" w:eastAsia="Times New Roman" w:cs="Times New Roman"/>
          <w:b w:val="1"/>
          <w:bCs w:val="1"/>
          <w:sz w:val="24"/>
          <w:szCs w:val="24"/>
        </w:rPr>
        <w:t xml:space="preserve"> muy tarde: viven en “</w:t>
      </w:r>
      <w:r w:rsidRPr="19C25011" w:rsidR="5FC94027">
        <w:rPr>
          <w:rFonts w:ascii="Times New Roman" w:hAnsi="Times New Roman" w:eastAsia="Times New Roman" w:cs="Times New Roman"/>
          <w:b w:val="1"/>
          <w:bCs w:val="1"/>
          <w:sz w:val="24"/>
          <w:szCs w:val="24"/>
        </w:rPr>
        <w:t>Peninsula</w:t>
      </w:r>
      <w:r w:rsidRPr="19C25011" w:rsidR="5FC94027">
        <w:rPr>
          <w:rFonts w:ascii="Times New Roman" w:hAnsi="Times New Roman" w:eastAsia="Times New Roman" w:cs="Times New Roman"/>
          <w:b w:val="1"/>
          <w:bCs w:val="1"/>
          <w:sz w:val="24"/>
          <w:szCs w:val="24"/>
        </w:rPr>
        <w:t xml:space="preserve"> Time”</w:t>
      </w:r>
    </w:p>
    <w:p w:rsidR="17F15F36" w:rsidP="19C25011" w:rsidRDefault="17F15F36" w14:paraId="1E470CC7" w14:textId="3C9B8773">
      <w:pPr>
        <w:pStyle w:val="Normal"/>
        <w:jc w:val="center"/>
      </w:pPr>
      <w:r w:rsidRPr="19C25011" w:rsidR="5FC94027">
        <w:rPr>
          <w:rFonts w:ascii="Times New Roman" w:hAnsi="Times New Roman" w:eastAsia="Times New Roman" w:cs="Times New Roman"/>
          <w:i w:val="1"/>
          <w:iCs w:val="1"/>
          <w:sz w:val="20"/>
          <w:szCs w:val="20"/>
        </w:rPr>
        <w:t>La mayoría de los huéspedes de la icónica colección de hoteles alrededor del mundo aprovecha este distintivo programa, que les permite registrarse al amanecer y salir después del anochecer, con una libertad sin precedentes</w:t>
      </w:r>
    </w:p>
    <w:p w:rsidR="45C60DCE" w:rsidP="19C25011" w:rsidRDefault="45C60DCE" w14:paraId="55EA05F9" w14:textId="09F929C1">
      <w:pPr>
        <w:pStyle w:val="Normal"/>
        <w:jc w:val="center"/>
      </w:pPr>
      <w:r w:rsidR="45C60DCE">
        <w:drawing>
          <wp:inline wp14:editId="2D83AD8B" wp14:anchorId="07DDF54F">
            <wp:extent cx="4819650" cy="3200400"/>
            <wp:effectExtent l="0" t="0" r="0" b="0"/>
            <wp:docPr id="1424377312" name="drawing" title="Peninsula Time Photography"/>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24377312" name="Picture 1424377312"/>
                    <pic:cNvPicPr/>
                  </pic:nvPicPr>
                  <pic:blipFill>
                    <a:blip xmlns:r="http://schemas.openxmlformats.org/officeDocument/2006/relationships" r:embed="rId1140322759">
                      <a:extLst>
                        <a:ext uri="{28A0092B-C50C-407E-A947-70E740481C1C}">
                          <a14:useLocalDpi xmlns:a14="http://schemas.microsoft.com/office/drawing/2010/main"/>
                        </a:ext>
                      </a:extLst>
                    </a:blip>
                    <a:stretch>
                      <a:fillRect/>
                    </a:stretch>
                  </pic:blipFill>
                  <pic:spPr>
                    <a:xfrm>
                      <a:off x="0" y="0"/>
                      <a:ext cx="4819650" cy="3200400"/>
                    </a:xfrm>
                    <a:prstGeom prst="rect">
                      <a:avLst/>
                    </a:prstGeom>
                  </pic:spPr>
                </pic:pic>
              </a:graphicData>
            </a:graphic>
          </wp:inline>
        </w:drawing>
      </w:r>
    </w:p>
    <w:p xmlns:wp14="http://schemas.microsoft.com/office/word/2010/wordml" w:rsidP="19C25011" wp14:paraId="7388610E" wp14:textId="24F3D407">
      <w:pPr>
        <w:pStyle w:val="Normal"/>
        <w:jc w:val="both"/>
        <w:rPr>
          <w:rFonts w:ascii="Times New Roman" w:hAnsi="Times New Roman" w:eastAsia="Times New Roman" w:cs="Times New Roman"/>
          <w:sz w:val="20"/>
          <w:szCs w:val="20"/>
        </w:rPr>
      </w:pPr>
      <w:r w:rsidRPr="19C25011" w:rsidR="5FC94027">
        <w:rPr>
          <w:rFonts w:ascii="Times New Roman" w:hAnsi="Times New Roman" w:eastAsia="Times New Roman" w:cs="Times New Roman"/>
          <w:sz w:val="20"/>
          <w:szCs w:val="20"/>
        </w:rPr>
        <w:t xml:space="preserve">Hace casi 20 años, el equipo de The Peninsula Beverly Hills identificó una tendencia creciente: un número cada vez mayor de huéspedes llegaba a primera hora de la mañana, mucho antes del horario tradicional de check-in por la tarde. Estos viajeros, muchos provenientes de vuelos nocturnos internacionales, no querían esperar hasta el habitual registro vespertino para acceder a sus habitaciones; buscaban instalarse de inmediato para descansar, renovarse y comenzar su estancia de la mejor manera. </w:t>
      </w:r>
    </w:p>
    <w:p xmlns:wp14="http://schemas.microsoft.com/office/word/2010/wordml" w:rsidP="19C25011" wp14:paraId="25ED15AB" wp14:textId="1CB9B168">
      <w:pPr>
        <w:pStyle w:val="Normal"/>
        <w:jc w:val="both"/>
        <w:rPr>
          <w:rFonts w:ascii="Times New Roman" w:hAnsi="Times New Roman" w:eastAsia="Times New Roman" w:cs="Times New Roman"/>
          <w:sz w:val="20"/>
          <w:szCs w:val="20"/>
        </w:rPr>
      </w:pPr>
      <w:r w:rsidRPr="19C25011" w:rsidR="5FC94027">
        <w:rPr>
          <w:rFonts w:ascii="Times New Roman" w:hAnsi="Times New Roman" w:eastAsia="Times New Roman" w:cs="Times New Roman"/>
          <w:sz w:val="20"/>
          <w:szCs w:val="20"/>
        </w:rPr>
        <w:t xml:space="preserve">Estas situaciones sembraron la idea de lo que hoy se ha convertido en uno de los beneficios más distintivos y valorados de The Peninsula Hotels: Peninsula Time. Actualmente, el programa está disponible en las 12 propiedades de la marca en todo el mundo. Este beneficio, sin costo adicional para quienes reservan directamente en el sitio web de </w:t>
      </w:r>
      <w:hyperlink r:id="R6cf84f6591c146f1">
        <w:r w:rsidRPr="19C25011" w:rsidR="5FC94027">
          <w:rPr>
            <w:rStyle w:val="Hyperlink"/>
            <w:rFonts w:ascii="Times New Roman" w:hAnsi="Times New Roman" w:eastAsia="Times New Roman" w:cs="Times New Roman"/>
            <w:sz w:val="20"/>
            <w:szCs w:val="20"/>
          </w:rPr>
          <w:t>The Peninsula</w:t>
        </w:r>
      </w:hyperlink>
      <w:r w:rsidRPr="19C25011" w:rsidR="5FC94027">
        <w:rPr>
          <w:rFonts w:ascii="Times New Roman" w:hAnsi="Times New Roman" w:eastAsia="Times New Roman" w:cs="Times New Roman"/>
          <w:sz w:val="20"/>
          <w:szCs w:val="20"/>
        </w:rPr>
        <w:t xml:space="preserve"> o a través de un asesor de viajes preferente, permite a los huéspedes registrarse desde las 6:00 a.m. el día de llegada y realizar su check-out hasta las 10:00 p.m. el día de salida, otorgándoles hasta 19 horas adicionales para disfrutar su destino. Este nivel de flexibilidad se mantiene como uno de los más generosos y distintivos en la industria global de la hospitalidad, y datos recientes confirman que la mayoría de los huéspedes lo aprovecha con entusiasmo. </w:t>
      </w:r>
    </w:p>
    <w:p xmlns:wp14="http://schemas.microsoft.com/office/word/2010/wordml" w:rsidP="19C25011" wp14:paraId="16F1BCE1" wp14:textId="5DD4FAF6">
      <w:pPr>
        <w:pStyle w:val="Normal"/>
        <w:jc w:val="both"/>
        <w:rPr>
          <w:rFonts w:ascii="Times New Roman" w:hAnsi="Times New Roman" w:eastAsia="Times New Roman" w:cs="Times New Roman"/>
          <w:sz w:val="20"/>
          <w:szCs w:val="20"/>
        </w:rPr>
      </w:pPr>
      <w:r w:rsidRPr="19C25011" w:rsidR="5FC94027">
        <w:rPr>
          <w:rFonts w:ascii="Times New Roman" w:hAnsi="Times New Roman" w:eastAsia="Times New Roman" w:cs="Times New Roman"/>
          <w:sz w:val="20"/>
          <w:szCs w:val="20"/>
        </w:rPr>
        <w:t xml:space="preserve">Para el viajero contemporáneo, el tiempo adicional es el lujo definitivo. Como ilustra la nueva campaña audiovisual de la marca, las posibilidades que ofrece son prácticamente ilimitadas: desde entrar a la habitación justo después de aterrizar al amanecer desde Tokio, hasta disfrutar sin prisas de una última velada en Nueva York antes de un vuelo nocturno. En cada hotel Peninsula alrededor del mundo, los huéspedes pueden decidir cómo aprovechar este tiempo: relajándose en el confort de sus elegantes habitaciones, explorando el destino a un ritmo más pausado o dejándose llevar por la espontaneidad y la sorpresa. </w:t>
      </w:r>
    </w:p>
    <w:p xmlns:wp14="http://schemas.microsoft.com/office/word/2010/wordml" w:rsidP="19C25011" wp14:paraId="5A384172" wp14:textId="7CC8BAA1">
      <w:pPr>
        <w:pStyle w:val="Normal"/>
        <w:jc w:val="both"/>
        <w:rPr>
          <w:rFonts w:ascii="Times New Roman" w:hAnsi="Times New Roman" w:eastAsia="Times New Roman" w:cs="Times New Roman"/>
          <w:sz w:val="20"/>
          <w:szCs w:val="20"/>
        </w:rPr>
      </w:pPr>
      <w:r w:rsidRPr="19C25011" w:rsidR="5FC94027">
        <w:rPr>
          <w:rFonts w:ascii="Times New Roman" w:hAnsi="Times New Roman" w:eastAsia="Times New Roman" w:cs="Times New Roman"/>
          <w:sz w:val="20"/>
          <w:szCs w:val="20"/>
        </w:rPr>
        <w:t xml:space="preserve">“Con Peninsula Time quisimos replantear el significado del tiempo para el viajero de lujo contemporáneo y permitirle aprovechar esos momentos especiales que hacen que un viaje sea inolvidable, sin la presión del reloj”, comentó Gareth Roberts, Chief Operating Officer de The Peninsula. “Eliminar las limitaciones de los horarios tradicionales de check-in y check-out permite a nuestros huéspedes moverse a su propio ritmo: prolongar los momentos que importan, seguir impulsos espontáneos y dejar que el día fluya con total naturalidad, sin restricciones.” </w:t>
      </w:r>
    </w:p>
    <w:p xmlns:wp14="http://schemas.microsoft.com/office/word/2010/wordml" w:rsidP="19C25011" wp14:paraId="1CA05DFB" wp14:textId="4E9B9C00">
      <w:pPr>
        <w:pStyle w:val="Normal"/>
        <w:jc w:val="both"/>
        <w:rPr>
          <w:rFonts w:ascii="Times New Roman" w:hAnsi="Times New Roman" w:eastAsia="Times New Roman" w:cs="Times New Roman"/>
          <w:sz w:val="20"/>
          <w:szCs w:val="20"/>
        </w:rPr>
      </w:pPr>
      <w:r w:rsidRPr="19C25011" w:rsidR="5FC94027">
        <w:rPr>
          <w:rFonts w:ascii="Times New Roman" w:hAnsi="Times New Roman" w:eastAsia="Times New Roman" w:cs="Times New Roman"/>
          <w:sz w:val="20"/>
          <w:szCs w:val="20"/>
        </w:rPr>
        <w:t>Este programa forma parte de la propuesta de The Peninsula para ofrecer estancias completamente personalizadas. Al adaptarse a las necesidades de viajeros que, con frecuencia, operan en horarios distintos a los de su destino, Peninsula Time también refleja el compromiso de la marca con la comprensión cultural y el cuidado excepcional del huésped.</w:t>
      </w:r>
    </w:p>
    <w:p xmlns:wp14="http://schemas.microsoft.com/office/word/2010/wordml" w:rsidP="19C25011" wp14:paraId="1A0BFF13" wp14:textId="1E0895E3">
      <w:pPr>
        <w:pStyle w:val="Normal"/>
        <w:jc w:val="both"/>
        <w:rPr>
          <w:rFonts w:ascii="Times New Roman" w:hAnsi="Times New Roman" w:eastAsia="Times New Roman" w:cs="Times New Roman"/>
          <w:sz w:val="20"/>
          <w:szCs w:val="20"/>
        </w:rPr>
      </w:pPr>
      <w:r w:rsidRPr="19C25011" w:rsidR="5FC94027">
        <w:rPr>
          <w:rFonts w:ascii="Times New Roman" w:hAnsi="Times New Roman" w:eastAsia="Times New Roman" w:cs="Times New Roman"/>
          <w:sz w:val="20"/>
          <w:szCs w:val="20"/>
        </w:rPr>
        <w:t xml:space="preserve">“Nos encanta saber que tantos de nuestros viajeros conocen y disfrutan este programa”, añadió Roberts. “En todo el mundo, nuestros huéspedes nos dicen: ‘Llegaré en Peninsula Time’.” </w:t>
      </w:r>
    </w:p>
    <w:p w:rsidR="5FC94027" w:rsidP="19C25011" w:rsidRDefault="5FC94027" w14:paraId="561414D1" w14:textId="4332DA5D">
      <w:pPr>
        <w:pStyle w:val="Normal"/>
        <w:jc w:val="both"/>
        <w:rPr>
          <w:rFonts w:ascii="Times New Roman" w:hAnsi="Times New Roman" w:eastAsia="Times New Roman" w:cs="Times New Roman"/>
          <w:sz w:val="20"/>
          <w:szCs w:val="20"/>
        </w:rPr>
      </w:pPr>
      <w:r w:rsidRPr="19C25011" w:rsidR="5FC94027">
        <w:rPr>
          <w:rFonts w:ascii="Times New Roman" w:hAnsi="Times New Roman" w:eastAsia="Times New Roman" w:cs="Times New Roman"/>
          <w:sz w:val="20"/>
          <w:szCs w:val="20"/>
        </w:rPr>
        <w:t>Peninsula</w:t>
      </w:r>
      <w:r w:rsidRPr="19C25011" w:rsidR="5FC94027">
        <w:rPr>
          <w:rFonts w:ascii="Times New Roman" w:hAnsi="Times New Roman" w:eastAsia="Times New Roman" w:cs="Times New Roman"/>
          <w:sz w:val="20"/>
          <w:szCs w:val="20"/>
        </w:rPr>
        <w:t xml:space="preserve"> Time está disponible exclusivamente para huéspedes que reservan directamente en </w:t>
      </w:r>
      <w:hyperlink r:id="R8c6d4ab63f494373">
        <w:r w:rsidRPr="19C25011" w:rsidR="5FC94027">
          <w:rPr>
            <w:rStyle w:val="Hyperlink"/>
            <w:rFonts w:ascii="Times New Roman" w:hAnsi="Times New Roman" w:eastAsia="Times New Roman" w:cs="Times New Roman"/>
            <w:sz w:val="20"/>
            <w:szCs w:val="20"/>
          </w:rPr>
          <w:t>peninsula.com</w:t>
        </w:r>
      </w:hyperlink>
      <w:r w:rsidRPr="19C25011" w:rsidR="5FC94027">
        <w:rPr>
          <w:rFonts w:ascii="Times New Roman" w:hAnsi="Times New Roman" w:eastAsia="Times New Roman" w:cs="Times New Roman"/>
          <w:sz w:val="20"/>
          <w:szCs w:val="20"/>
        </w:rPr>
        <w:t xml:space="preserve"> o a través de un asesor de viajes preferente.</w:t>
      </w:r>
    </w:p>
    <w:p w:rsidR="19C25011" w:rsidP="19C25011" w:rsidRDefault="19C25011" w14:paraId="29293095" w14:textId="0F92E146">
      <w:pPr>
        <w:pStyle w:val="Normal"/>
        <w:jc w:val="both"/>
        <w:rPr>
          <w:rFonts w:ascii="Times New Roman" w:hAnsi="Times New Roman" w:eastAsia="Times New Roman" w:cs="Times New Roman"/>
          <w:b w:val="1"/>
          <w:bCs w:val="1"/>
          <w:sz w:val="20"/>
          <w:szCs w:val="20"/>
        </w:rPr>
      </w:pPr>
    </w:p>
    <w:p w:rsidR="5787EA27" w:rsidP="19C25011" w:rsidRDefault="5787EA27" w14:paraId="2F7CBD59" w14:textId="0312C876">
      <w:pPr>
        <w:pStyle w:val="Normal"/>
        <w:jc w:val="both"/>
        <w:rPr>
          <w:rFonts w:ascii="Times New Roman" w:hAnsi="Times New Roman" w:eastAsia="Times New Roman" w:cs="Times New Roman"/>
          <w:b w:val="1"/>
          <w:bCs w:val="1"/>
          <w:sz w:val="20"/>
          <w:szCs w:val="20"/>
        </w:rPr>
      </w:pPr>
      <w:r w:rsidRPr="19C25011" w:rsidR="5787EA27">
        <w:rPr>
          <w:rFonts w:ascii="Times New Roman" w:hAnsi="Times New Roman" w:eastAsia="Times New Roman" w:cs="Times New Roman"/>
          <w:b w:val="1"/>
          <w:bCs w:val="1"/>
          <w:sz w:val="20"/>
          <w:szCs w:val="20"/>
        </w:rPr>
        <w:t>Acerca de The Hongkong and Shanghai Hotels, Limited (Código bursátil: 45)</w:t>
      </w:r>
    </w:p>
    <w:p w:rsidR="5787EA27" w:rsidP="19C25011" w:rsidRDefault="5787EA27" w14:paraId="68FCE09A" w14:textId="0E69E3D6">
      <w:pPr>
        <w:pStyle w:val="Normal"/>
        <w:jc w:val="both"/>
        <w:rPr>
          <w:rFonts w:ascii="Times New Roman" w:hAnsi="Times New Roman" w:eastAsia="Times New Roman" w:cs="Times New Roman"/>
          <w:sz w:val="20"/>
          <w:szCs w:val="20"/>
        </w:rPr>
      </w:pPr>
      <w:r w:rsidRPr="19C25011" w:rsidR="5787EA27">
        <w:rPr>
          <w:rFonts w:ascii="Times New Roman" w:hAnsi="Times New Roman" w:eastAsia="Times New Roman" w:cs="Times New Roman"/>
          <w:sz w:val="20"/>
          <w:szCs w:val="20"/>
        </w:rPr>
        <w:t>Fundada en 1866 y cotizada en la Bolsa de Valores de Hong Kong, The Hongkong and Shanghai Hotels, Limited es la sociedad holding de un grupo dedicado a la propiedad, desarrollo y gestión de hoteles de prestigio, así como de inmuebles comerciales y residenciales en ubicaciones clave de Asia, Europa y Estados Unidos, además de ofrecer servicios en los sectores de turismo, ocio, retail y otros.</w:t>
      </w:r>
    </w:p>
    <w:p w:rsidR="5787EA27" w:rsidP="19C25011" w:rsidRDefault="5787EA27" w14:paraId="2CA65830" w14:textId="32DD72C6">
      <w:pPr>
        <w:pStyle w:val="Normal"/>
        <w:jc w:val="both"/>
        <w:rPr>
          <w:rFonts w:ascii="Times New Roman" w:hAnsi="Times New Roman" w:eastAsia="Times New Roman" w:cs="Times New Roman"/>
          <w:sz w:val="20"/>
          <w:szCs w:val="20"/>
        </w:rPr>
      </w:pPr>
      <w:r w:rsidRPr="19C25011" w:rsidR="5787EA27">
        <w:rPr>
          <w:rFonts w:ascii="Times New Roman" w:hAnsi="Times New Roman" w:eastAsia="Times New Roman" w:cs="Times New Roman"/>
          <w:sz w:val="20"/>
          <w:szCs w:val="20"/>
        </w:rPr>
        <w:t>El portafolio de The Peninsula Hotels incluye The Peninsula Hong Kong, The Peninsula Shanghai, The Peninsula Beijing, The Peninsula London, The Peninsula Paris, The Peninsula Istanbul, The Peninsula New York, The Peninsula Chicago, The Peninsula Beverly Hills, The Peninsula Tokyo, The Peninsula Bangkok y The Peninsula Manila.</w:t>
      </w:r>
    </w:p>
    <w:p w:rsidR="5787EA27" w:rsidP="19C25011" w:rsidRDefault="5787EA27" w14:paraId="68C0A984" w14:textId="49909212">
      <w:pPr>
        <w:pStyle w:val="Normal"/>
        <w:jc w:val="both"/>
        <w:rPr>
          <w:rFonts w:ascii="Times New Roman" w:hAnsi="Times New Roman" w:eastAsia="Times New Roman" w:cs="Times New Roman"/>
          <w:sz w:val="20"/>
          <w:szCs w:val="20"/>
        </w:rPr>
      </w:pPr>
      <w:r w:rsidRPr="19C25011" w:rsidR="5787EA27">
        <w:rPr>
          <w:rFonts w:ascii="Times New Roman" w:hAnsi="Times New Roman" w:eastAsia="Times New Roman" w:cs="Times New Roman"/>
          <w:sz w:val="20"/>
          <w:szCs w:val="20"/>
        </w:rPr>
        <w:t>El portafolio inmobiliario del grupo comprende The Repulse Bay Complex, The Peak Tower y St. John’s Building en Hong Kong, así como 21 avenue Kléber en París, Francia.</w:t>
      </w:r>
    </w:p>
    <w:p w:rsidR="5787EA27" w:rsidP="19C25011" w:rsidRDefault="5787EA27" w14:paraId="2222218E" w14:textId="5152820F">
      <w:pPr>
        <w:pStyle w:val="Normal"/>
        <w:jc w:val="both"/>
        <w:rPr>
          <w:rFonts w:ascii="Times New Roman" w:hAnsi="Times New Roman" w:eastAsia="Times New Roman" w:cs="Times New Roman"/>
          <w:sz w:val="20"/>
          <w:szCs w:val="20"/>
        </w:rPr>
      </w:pPr>
      <w:r w:rsidRPr="19C25011" w:rsidR="5787EA27">
        <w:rPr>
          <w:rFonts w:ascii="Times New Roman" w:hAnsi="Times New Roman" w:eastAsia="Times New Roman" w:cs="Times New Roman"/>
          <w:sz w:val="20"/>
          <w:szCs w:val="20"/>
        </w:rPr>
        <w:t>La división The Peak Tram, Retail and Others incluye The Peak Tram en Hong Kong; The Quail en Carmel, California; Peninsula Clubs and Consultancy Services, Peninsula Merchandising y Tai Pan Laundry en Hong Kong.</w:t>
      </w:r>
    </w:p>
    <w:p w:rsidR="5787EA27" w:rsidP="19C25011" w:rsidRDefault="5787EA27" w14:paraId="38F30B4B" w14:textId="27D8B548">
      <w:pPr>
        <w:pStyle w:val="Normal"/>
        <w:jc w:val="both"/>
      </w:pPr>
      <w:r w:rsidRPr="19C25011" w:rsidR="5787EA27">
        <w:rPr>
          <w:rFonts w:ascii="Times New Roman" w:hAnsi="Times New Roman" w:eastAsia="Times New Roman" w:cs="Times New Roman"/>
          <w:sz w:val="20"/>
          <w:szCs w:val="20"/>
        </w:rPr>
        <w:t xml:space="preserve">Para más información, visite </w:t>
      </w:r>
      <w:hyperlink r:id="R2a96821882c54ed1">
        <w:r w:rsidRPr="19C25011" w:rsidR="5787EA27">
          <w:rPr>
            <w:rStyle w:val="Hyperlink"/>
            <w:rFonts w:ascii="Times New Roman" w:hAnsi="Times New Roman" w:eastAsia="Times New Roman" w:cs="Times New Roman"/>
            <w:sz w:val="20"/>
            <w:szCs w:val="20"/>
          </w:rPr>
          <w:t>www.peninsula.com</w:t>
        </w:r>
      </w:hyperlink>
      <w:r w:rsidRPr="19C25011" w:rsidR="5787EA27">
        <w:rPr>
          <w:rFonts w:ascii="Times New Roman" w:hAnsi="Times New Roman" w:eastAsia="Times New Roman" w:cs="Times New Roman"/>
          <w:sz w:val="20"/>
          <w:szCs w:val="20"/>
        </w:rPr>
        <w:t xml:space="preserve"> o síganos en </w:t>
      </w:r>
      <w:hyperlink r:id="R7185096646f9421f">
        <w:r w:rsidRPr="19C25011" w:rsidR="5787EA27">
          <w:rPr>
            <w:rStyle w:val="Hyperlink"/>
            <w:rFonts w:ascii="Times New Roman" w:hAnsi="Times New Roman" w:eastAsia="Times New Roman" w:cs="Times New Roman"/>
            <w:sz w:val="20"/>
            <w:szCs w:val="20"/>
          </w:rPr>
          <w:t>Facebook</w:t>
        </w:r>
      </w:hyperlink>
      <w:r w:rsidRPr="19C25011" w:rsidR="5787EA27">
        <w:rPr>
          <w:rFonts w:ascii="Times New Roman" w:hAnsi="Times New Roman" w:eastAsia="Times New Roman" w:cs="Times New Roman"/>
          <w:sz w:val="20"/>
          <w:szCs w:val="20"/>
        </w:rPr>
        <w:t xml:space="preserve"> e </w:t>
      </w:r>
      <w:hyperlink r:id="R212671e09c0845be">
        <w:r w:rsidRPr="19C25011" w:rsidR="5787EA27">
          <w:rPr>
            <w:rStyle w:val="Hyperlink"/>
            <w:rFonts w:ascii="Times New Roman" w:hAnsi="Times New Roman" w:eastAsia="Times New Roman" w:cs="Times New Roman"/>
            <w:sz w:val="20"/>
            <w:szCs w:val="20"/>
          </w:rPr>
          <w:t>Instagram</w:t>
        </w:r>
      </w:hyperlink>
      <w:r w:rsidRPr="19C25011" w:rsidR="5787EA27">
        <w:rPr>
          <w:rFonts w:ascii="Times New Roman" w:hAnsi="Times New Roman" w:eastAsia="Times New Roman" w:cs="Times New Roman"/>
          <w:sz w:val="20"/>
          <w:szCs w:val="20"/>
        </w:rPr>
        <w:t>.</w:t>
      </w:r>
    </w:p>
    <w:p w:rsidR="017EAFC5" w:rsidP="19C25011" w:rsidRDefault="017EAFC5" w14:paraId="7A88939C" w14:textId="38204974">
      <w:pPr>
        <w:pStyle w:val="Normal"/>
        <w:jc w:val="both"/>
      </w:pPr>
      <w:r w:rsidRPr="19C25011" w:rsidR="017EAFC5">
        <w:rPr>
          <w:rFonts w:ascii="Times New Roman" w:hAnsi="Times New Roman" w:eastAsia="Times New Roman" w:cs="Times New Roman"/>
          <w:sz w:val="20"/>
          <w:szCs w:val="20"/>
        </w:rPr>
        <w:t xml:space="preserve">Descarga imágenes en alta resolución </w:t>
      </w:r>
      <w:hyperlink r:id="Raebd9b90a103438e">
        <w:r w:rsidRPr="19C25011" w:rsidR="017EAFC5">
          <w:rPr>
            <w:rStyle w:val="Hyperlink"/>
            <w:rFonts w:ascii="Times New Roman" w:hAnsi="Times New Roman" w:eastAsia="Times New Roman" w:cs="Times New Roman"/>
            <w:sz w:val="20"/>
            <w:szCs w:val="20"/>
          </w:rPr>
          <w:t>aquí.</w:t>
        </w:r>
      </w:hyperlink>
    </w:p>
    <w:p w:rsidR="67BE1BC0" w:rsidP="19C25011" w:rsidRDefault="67BE1BC0" w14:paraId="06130478" w14:textId="5D476446">
      <w:pPr>
        <w:spacing w:before="0" w:beforeAutospacing="off" w:after="0" w:afterAutospacing="off" w:line="276"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ES"/>
        </w:rPr>
      </w:pPr>
      <w:r w:rsidRPr="19C25011" w:rsidR="67BE1BC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Roger Cuenca Ruíz</w:t>
      </w:r>
    </w:p>
    <w:p w:rsidR="67BE1BC0" w:rsidP="19C25011" w:rsidRDefault="67BE1BC0" w14:paraId="33FECABC" w14:textId="0233F38C">
      <w:pPr>
        <w:spacing w:before="0" w:beforeAutospacing="off" w:after="0" w:afterAutospacing="off"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ES"/>
        </w:rPr>
      </w:pPr>
      <w:r w:rsidRPr="19C25011" w:rsidR="67BE1BC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Executive PR – Luxury, Travel &amp; Hospitality | Another Company</w:t>
      </w:r>
    </w:p>
    <w:p w:rsidR="67BE1BC0" w:rsidP="19C25011" w:rsidRDefault="67BE1BC0" w14:paraId="6DB48FE1" w14:textId="13FC47AA">
      <w:pPr>
        <w:spacing w:before="0" w:beforeAutospacing="off" w:after="0" w:afterAutospacing="off" w:line="276" w:lineRule="auto"/>
        <w:ind w:left="0" w:right="0"/>
        <w:jc w:val="both"/>
        <w:rPr>
          <w:rFonts w:ascii="Times New Roman" w:hAnsi="Times New Roman" w:eastAsia="Times New Roman" w:cs="Times New Roman"/>
          <w:b w:val="0"/>
          <w:bCs w:val="0"/>
          <w:i w:val="0"/>
          <w:iCs w:val="0"/>
          <w:caps w:val="0"/>
          <w:smallCaps w:val="0"/>
          <w:noProof w:val="0"/>
          <w:color w:val="467886"/>
          <w:sz w:val="20"/>
          <w:szCs w:val="20"/>
          <w:lang w:val="es-ES"/>
        </w:rPr>
      </w:pPr>
      <w:hyperlink r:id="Ra4976a3ab5e848c6">
        <w:r w:rsidRPr="19C25011" w:rsidR="67BE1BC0">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rogelio.cuenca@another.co</w:t>
        </w:r>
      </w:hyperlink>
    </w:p>
    <w:p w:rsidR="67BE1BC0" w:rsidP="19C25011" w:rsidRDefault="67BE1BC0" w14:paraId="23DC76AF" w14:textId="4043AC4F">
      <w:pPr>
        <w:spacing w:before="0" w:beforeAutospacing="off" w:after="0" w:afterAutospacing="off"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ES"/>
        </w:rPr>
      </w:pPr>
      <w:r w:rsidRPr="19C25011" w:rsidR="67BE1BC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Tel. 720 103 5310</w:t>
      </w:r>
    </w:p>
    <w:p w:rsidR="19C25011" w:rsidP="19C25011" w:rsidRDefault="19C25011" w14:paraId="5E2CAF3C" w14:textId="34D140DF">
      <w:pPr>
        <w:pStyle w:val="Normal"/>
      </w:pPr>
    </w:p>
    <w:p xmlns:wp14="http://schemas.microsoft.com/office/word/2010/wordml" wp14:paraId="5C1A07E2" wp14:textId="0D5C7AD7"/>
    <w:sectPr>
      <w:pgSz w:w="11906" w:h="16838" w:orient="portrait"/>
      <w:pgMar w:top="1440" w:right="1440" w:bottom="1440" w:left="1440" w:header="720" w:footer="720" w:gutter="0"/>
      <w:cols w:space="720"/>
      <w:docGrid w:linePitch="360"/>
      <w:headerReference w:type="default" r:id="R7ecd3ce24ac644e2"/>
      <w:footerReference w:type="default" r:id="Rbb73b603647645b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38CD37A" w:rsidTr="438CD37A" w14:paraId="53974B21">
      <w:trPr>
        <w:trHeight w:val="300"/>
      </w:trPr>
      <w:tc>
        <w:tcPr>
          <w:tcW w:w="3005" w:type="dxa"/>
          <w:tcMar/>
        </w:tcPr>
        <w:p w:rsidR="438CD37A" w:rsidP="438CD37A" w:rsidRDefault="438CD37A" w14:paraId="1B5F6AB2" w14:textId="614B63AB">
          <w:pPr>
            <w:pStyle w:val="Header"/>
            <w:bidi w:val="0"/>
            <w:ind w:left="-115"/>
            <w:jc w:val="left"/>
          </w:pPr>
        </w:p>
      </w:tc>
      <w:tc>
        <w:tcPr>
          <w:tcW w:w="3005" w:type="dxa"/>
          <w:tcMar/>
        </w:tcPr>
        <w:p w:rsidR="438CD37A" w:rsidP="438CD37A" w:rsidRDefault="438CD37A" w14:paraId="5FCFEFA3" w14:textId="378D14F8">
          <w:pPr>
            <w:pStyle w:val="Header"/>
            <w:bidi w:val="0"/>
            <w:jc w:val="center"/>
          </w:pPr>
        </w:p>
      </w:tc>
      <w:tc>
        <w:tcPr>
          <w:tcW w:w="3005" w:type="dxa"/>
          <w:tcMar/>
        </w:tcPr>
        <w:p w:rsidR="438CD37A" w:rsidP="438CD37A" w:rsidRDefault="438CD37A" w14:paraId="13ADF9EB" w14:textId="16954A2E">
          <w:pPr>
            <w:pStyle w:val="Header"/>
            <w:bidi w:val="0"/>
            <w:ind w:right="-115"/>
            <w:jc w:val="right"/>
          </w:pPr>
        </w:p>
      </w:tc>
    </w:tr>
  </w:tbl>
  <w:p w:rsidR="438CD37A" w:rsidP="438CD37A" w:rsidRDefault="438CD37A" w14:paraId="61092904" w14:textId="07C29942">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9930" w:type="dxa"/>
      <w:tblLook w:val="06A0" w:firstRow="1" w:lastRow="0" w:firstColumn="1" w:lastColumn="0" w:noHBand="1" w:noVBand="1"/>
    </w:tblPr>
    <w:tblGrid>
      <w:gridCol w:w="9240"/>
      <w:gridCol w:w="345"/>
      <w:gridCol w:w="345"/>
    </w:tblGrid>
    <w:tr w:rsidR="438CD37A" w:rsidTr="7201B231" w14:paraId="377C72BB">
      <w:trPr>
        <w:trHeight w:val="300"/>
      </w:trPr>
      <w:tc>
        <w:tcPr>
          <w:tcW w:w="9240" w:type="dxa"/>
          <w:tcMar/>
        </w:tcPr>
        <w:p w:rsidR="438CD37A" w:rsidP="438CD37A" w:rsidRDefault="438CD37A" w14:paraId="58EBAAFD" w14:textId="3A82A86E">
          <w:pPr>
            <w:pStyle w:val="Header"/>
            <w:bidi w:val="0"/>
            <w:ind w:left="-115"/>
            <w:jc w:val="left"/>
          </w:pPr>
          <w:r w:rsidR="7201B231">
            <w:drawing>
              <wp:inline wp14:editId="6AA95FD7" wp14:anchorId="49CF76B7">
                <wp:extent cx="5734050" cy="952500"/>
                <wp:effectExtent l="0" t="0" r="0" b="0"/>
                <wp:docPr id="282581938" name="drawing" title="Antonia:Users:antonia:Desktop:TALK:DESIGN:EAT:Peninsula Hotel:TPH stationary update:Q422:PMG Memo:TPH_Memo_Q422_header-02.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76117557" name="Picture 976117557"/>
                        <pic:cNvPicPr/>
                      </pic:nvPicPr>
                      <pic:blipFill>
                        <a:blip xmlns:r="http://schemas.openxmlformats.org/officeDocument/2006/relationships" r:embed="rId373211857">
                          <a:extLst>
                            <a:ext uri="{28A0092B-C50C-407E-A947-70E740481C1C}">
                              <a14:useLocalDpi xmlns:a14="http://schemas.microsoft.com/office/drawing/2010/main"/>
                            </a:ext>
                          </a:extLst>
                        </a:blip>
                        <a:stretch>
                          <a:fillRect/>
                        </a:stretch>
                      </pic:blipFill>
                      <pic:spPr>
                        <a:xfrm>
                          <a:off x="0" y="0"/>
                          <a:ext cx="5734050" cy="952500"/>
                        </a:xfrm>
                        <a:prstGeom prst="rect">
                          <a:avLst/>
                        </a:prstGeom>
                      </pic:spPr>
                    </pic:pic>
                  </a:graphicData>
                </a:graphic>
              </wp:inline>
            </w:drawing>
          </w:r>
        </w:p>
      </w:tc>
      <w:tc>
        <w:tcPr>
          <w:tcW w:w="345" w:type="dxa"/>
          <w:tcMar/>
        </w:tcPr>
        <w:p w:rsidR="438CD37A" w:rsidP="438CD37A" w:rsidRDefault="438CD37A" w14:paraId="42A97A41" w14:noSpellErr="1" w14:textId="464CA2F3">
          <w:pPr>
            <w:pStyle w:val="Header"/>
            <w:bidi w:val="0"/>
            <w:jc w:val="center"/>
          </w:pPr>
        </w:p>
      </w:tc>
      <w:tc>
        <w:tcPr>
          <w:tcW w:w="345" w:type="dxa"/>
          <w:tcMar/>
        </w:tcPr>
        <w:p w:rsidR="438CD37A" w:rsidP="438CD37A" w:rsidRDefault="438CD37A" w14:paraId="47137195" w14:textId="2BE9DA43">
          <w:pPr>
            <w:pStyle w:val="Header"/>
            <w:bidi w:val="0"/>
            <w:ind w:right="-115"/>
            <w:jc w:val="right"/>
          </w:pPr>
        </w:p>
      </w:tc>
    </w:tr>
  </w:tbl>
  <w:p w:rsidR="438CD37A" w:rsidP="438CD37A" w:rsidRDefault="438CD37A" w14:paraId="4F872ED3" w14:textId="3AE134A1">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992FC8"/>
    <w:rsid w:val="017EAFC5"/>
    <w:rsid w:val="17F15F36"/>
    <w:rsid w:val="19C25011"/>
    <w:rsid w:val="20933BF7"/>
    <w:rsid w:val="34E0A316"/>
    <w:rsid w:val="3B992FC8"/>
    <w:rsid w:val="438CD37A"/>
    <w:rsid w:val="45C60DCE"/>
    <w:rsid w:val="542147A5"/>
    <w:rsid w:val="5787EA27"/>
    <w:rsid w:val="5D584609"/>
    <w:rsid w:val="5FC94027"/>
    <w:rsid w:val="67BE1BC0"/>
    <w:rsid w:val="68AE394E"/>
    <w:rsid w:val="6BF68D02"/>
    <w:rsid w:val="7201B231"/>
    <w:rsid w:val="7C4C52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2FC8"/>
  <w15:chartTrackingRefBased/>
  <w15:docId w15:val="{5FF11BB6-53A1-425D-BD47-145DE1FF2D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Heading2">
    <w:uiPriority w:val="9"/>
    <w:name w:val="heading 2"/>
    <w:basedOn w:val="Normal"/>
    <w:next w:val="Normal"/>
    <w:unhideWhenUsed/>
    <w:qFormat/>
    <w:rsid w:val="17F15F36"/>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17F15F3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ecd3ce24ac644e2" /><Relationship Type="http://schemas.openxmlformats.org/officeDocument/2006/relationships/footer" Target="footer.xml" Id="Rbb73b603647645be" /><Relationship Type="http://schemas.openxmlformats.org/officeDocument/2006/relationships/image" Target="/media/image3.png" Id="rId1140322759" /><Relationship Type="http://schemas.openxmlformats.org/officeDocument/2006/relationships/hyperlink" Target="https://www.peninsula.com/en/default" TargetMode="External" Id="R6cf84f6591c146f1" /><Relationship Type="http://schemas.openxmlformats.org/officeDocument/2006/relationships/hyperlink" Target="https://www.peninsula.com/en/default" TargetMode="External" Id="R8c6d4ab63f494373" /><Relationship Type="http://schemas.openxmlformats.org/officeDocument/2006/relationships/hyperlink" Target="https://www.peninsula.com/en/default" TargetMode="External" Id="R2a96821882c54ed1" /><Relationship Type="http://schemas.openxmlformats.org/officeDocument/2006/relationships/hyperlink" Target="https://www.facebook.com/ThePeninsulaHotels/" TargetMode="External" Id="R7185096646f9421f" /><Relationship Type="http://schemas.openxmlformats.org/officeDocument/2006/relationships/hyperlink" Target="https://www.instagram.com/peninsulahotels/" TargetMode="External" Id="R212671e09c0845be" /><Relationship Type="http://schemas.openxmlformats.org/officeDocument/2006/relationships/hyperlink" Target="https://cocentraloffice.sharepoint.com/:f:/s/ACG-Tourism/IgCC1gmmA7i6SJxrZkehBBR_AaTTkNtCWzy51ZFzS7NSdkg?e=sZhcVn" TargetMode="External" Id="Raebd9b90a103438e" /><Relationship Type="http://schemas.openxmlformats.org/officeDocument/2006/relationships/hyperlink" Target="mailto:rogelio.cuenca@another.co" TargetMode="External" Id="Ra4976a3ab5e848c6" /></Relationships>
</file>

<file path=word/_rels/header.xml.rels>&#65279;<?xml version="1.0" encoding="utf-8"?><Relationships xmlns="http://schemas.openxmlformats.org/package/2006/relationships"><Relationship Type="http://schemas.openxmlformats.org/officeDocument/2006/relationships/image" Target="/media/image2.png" Id="rId37321185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5E695E-1AE2-4921-B2BA-06A790A4ADA5}"/>
</file>

<file path=customXml/itemProps2.xml><?xml version="1.0" encoding="utf-8"?>
<ds:datastoreItem xmlns:ds="http://schemas.openxmlformats.org/officeDocument/2006/customXml" ds:itemID="{64D5BB29-77D0-422F-BFFC-87EB0F6959BC}"/>
</file>

<file path=customXml/itemProps3.xml><?xml version="1.0" encoding="utf-8"?>
<ds:datastoreItem xmlns:ds="http://schemas.openxmlformats.org/officeDocument/2006/customXml" ds:itemID="{DC12134B-D58C-47A4-BD02-866D796748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Roger Cuenca</dc:creator>
  <keywords/>
  <dc:description/>
  <lastModifiedBy>Roger Cuenca</lastModifiedBy>
  <dcterms:created xsi:type="dcterms:W3CDTF">2026-04-20T23:53:49.0000000Z</dcterms:created>
  <dcterms:modified xsi:type="dcterms:W3CDTF">2026-04-21T07:36:42.7264214Z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